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3AF2A" w14:textId="77777777" w:rsidR="00277946" w:rsidRPr="00E31814" w:rsidRDefault="00C25D57" w:rsidP="00F8660F">
      <w:pPr>
        <w:ind w:right="11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/>
        </w:rPr>
      </w:pPr>
      <w:r w:rsidRPr="00E31814">
        <w:rPr>
          <w:rFonts w:ascii="Times New Roman" w:eastAsia="Times New Roman" w:hAnsi="Times New Roman" w:cs="Times New Roman"/>
          <w:b/>
          <w:sz w:val="36"/>
          <w:szCs w:val="36"/>
          <w:lang w:val="es-ES"/>
        </w:rPr>
        <w:t>Formulario de aprobación para volver a jugar</w:t>
      </w:r>
    </w:p>
    <w:p w14:paraId="0B13D878" w14:textId="5AC693BC" w:rsidR="00277946" w:rsidRPr="00E31814" w:rsidRDefault="00C25D57" w:rsidP="00F8660F">
      <w:pPr>
        <w:ind w:right="11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/>
        </w:rPr>
      </w:pPr>
      <w:r w:rsidRPr="00E31814">
        <w:rPr>
          <w:rFonts w:ascii="Times New Roman" w:eastAsia="Times New Roman" w:hAnsi="Times New Roman" w:cs="Times New Roman"/>
          <w:b/>
          <w:sz w:val="36"/>
          <w:szCs w:val="36"/>
          <w:lang w:val="es-ES"/>
        </w:rPr>
        <w:t>Aprobación médica relativa a infección de COVID-19</w:t>
      </w:r>
    </w:p>
    <w:p w14:paraId="0F1E680B" w14:textId="77777777" w:rsidR="00F8660F" w:rsidRPr="00E31814" w:rsidRDefault="00F8660F">
      <w:pPr>
        <w:spacing w:before="52"/>
        <w:ind w:right="10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14:paraId="136430E3" w14:textId="5DEEAABC" w:rsidR="00277946" w:rsidRPr="00E31814" w:rsidRDefault="00C25D57">
      <w:pPr>
        <w:ind w:right="108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Los médicos del Comité Asesor Médico de la Asociación de Deportes de las Escuelas Secundarias de Maryland (Maryland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Public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Secondary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Schools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Athletics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Association‒MPSSAA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)) recomiendan encarecidamente el uso de este formulario a las escuelas miembros en lo que se refiere a los estudiantes que han dado positivo en la prueba de COVID-19. Este formulario debe ser firmado por uno de los siguientes examinadores proveedores de atención médica licenciados (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Licensed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Health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Care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Providers‒LHCP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) antes de que se permita al estudiante deportista reanudar su plena participación en deportes: médico </w:t>
      </w:r>
      <w:r w:rsidR="00F8660F"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licenciado</w:t>
      </w:r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(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Licensed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Physician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‒MD/DO), asistente médico licenciado (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Licensed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Physician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Assistant‒PA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), enfermero profesional licenciado (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Licensed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Nurse </w:t>
      </w:r>
      <w:proofErr w:type="spellStart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Practitioner</w:t>
      </w:r>
      <w:proofErr w:type="spellEnd"/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‒NP). Este formulario debe ser firmado por el padre/madre/</w:t>
      </w:r>
      <w:r w:rsidR="00F8660F"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custodio </w:t>
      </w:r>
      <w:r w:rsidRPr="00E3181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legal del estudiante deportista, dando su consentimiento antes de que su hijo vuelva a participar plenamente en deportes.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0"/>
        <w:gridCol w:w="1350"/>
        <w:gridCol w:w="540"/>
        <w:gridCol w:w="1165"/>
        <w:gridCol w:w="1985"/>
        <w:gridCol w:w="1569"/>
      </w:tblGrid>
      <w:tr w:rsidR="006F4CD7" w:rsidRPr="00E31814" w14:paraId="7E983720" w14:textId="77777777" w:rsidTr="00F8660F">
        <w:tc>
          <w:tcPr>
            <w:tcW w:w="2970" w:type="dxa"/>
            <w:gridSpan w:val="2"/>
          </w:tcPr>
          <w:p w14:paraId="6EC5B3AE" w14:textId="77777777" w:rsidR="006F4CD7" w:rsidRPr="00E31814" w:rsidRDefault="006F4CD7" w:rsidP="006F4CD7">
            <w:pPr>
              <w:tabs>
                <w:tab w:val="left" w:pos="5352"/>
                <w:tab w:val="left" w:pos="8108"/>
              </w:tabs>
              <w:spacing w:before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Nombre del estudiante deportista: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14:paraId="318B1984" w14:textId="77777777" w:rsidR="006F4CD7" w:rsidRPr="00E31814" w:rsidRDefault="006F4CD7">
            <w:pPr>
              <w:tabs>
                <w:tab w:val="left" w:pos="5352"/>
                <w:tab w:val="left" w:pos="8108"/>
              </w:tabs>
              <w:spacing w:before="1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405EA7CF" w14:textId="77777777" w:rsidR="006F4CD7" w:rsidRPr="00E31814" w:rsidRDefault="006F4CD7">
            <w:pPr>
              <w:tabs>
                <w:tab w:val="left" w:pos="5352"/>
                <w:tab w:val="left" w:pos="8108"/>
              </w:tabs>
              <w:spacing w:before="1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A587549" w14:textId="77777777" w:rsidR="006F4CD7" w:rsidRPr="00E31814" w:rsidRDefault="006F4CD7">
            <w:pPr>
              <w:tabs>
                <w:tab w:val="left" w:pos="5352"/>
                <w:tab w:val="left" w:pos="8108"/>
              </w:tabs>
              <w:spacing w:before="1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F4CD7" w:rsidRPr="00FB1578" w14:paraId="3C5DFDA7" w14:textId="77777777" w:rsidTr="00504AB1">
        <w:trPr>
          <w:trHeight w:val="255"/>
        </w:trPr>
        <w:tc>
          <w:tcPr>
            <w:tcW w:w="2610" w:type="dxa"/>
          </w:tcPr>
          <w:p w14:paraId="3087BD03" w14:textId="77777777" w:rsidR="006F4CD7" w:rsidRPr="00E31814" w:rsidRDefault="006F4CD7" w:rsidP="00E13984">
            <w:pPr>
              <w:tabs>
                <w:tab w:val="left" w:pos="5352"/>
                <w:tab w:val="left" w:pos="8108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Deportes en los que participa:</w:t>
            </w: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</w:tcPr>
          <w:p w14:paraId="626AF5A1" w14:textId="77777777" w:rsidR="006F4CD7" w:rsidRPr="00E31814" w:rsidRDefault="006F4CD7">
            <w:pPr>
              <w:tabs>
                <w:tab w:val="left" w:pos="5352"/>
                <w:tab w:val="left" w:pos="8108"/>
              </w:tabs>
              <w:spacing w:before="1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F4CD7" w:rsidRPr="00FB1578" w14:paraId="6CD67A86" w14:textId="77777777" w:rsidTr="00FB1578">
        <w:tc>
          <w:tcPr>
            <w:tcW w:w="4320" w:type="dxa"/>
            <w:gridSpan w:val="3"/>
          </w:tcPr>
          <w:p w14:paraId="7CD8B32D" w14:textId="0E38BEBE" w:rsidR="006F4CD7" w:rsidRPr="00E31814" w:rsidRDefault="006F4CD7" w:rsidP="00E13984">
            <w:pPr>
              <w:tabs>
                <w:tab w:val="left" w:pos="5352"/>
                <w:tab w:val="left" w:pos="8108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Fecha del diagnóstico de infección de </w:t>
            </w:r>
            <w:r w:rsidR="00841659" w:rsidRPr="00E31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COVID-19:</w:t>
            </w:r>
          </w:p>
        </w:tc>
        <w:tc>
          <w:tcPr>
            <w:tcW w:w="5259" w:type="dxa"/>
            <w:gridSpan w:val="4"/>
            <w:tcBorders>
              <w:bottom w:val="single" w:sz="4" w:space="0" w:color="auto"/>
            </w:tcBorders>
          </w:tcPr>
          <w:p w14:paraId="205EB871" w14:textId="77777777" w:rsidR="006F4CD7" w:rsidRPr="00E31814" w:rsidRDefault="006F4CD7">
            <w:pPr>
              <w:tabs>
                <w:tab w:val="left" w:pos="5352"/>
                <w:tab w:val="left" w:pos="8108"/>
              </w:tabs>
              <w:spacing w:before="1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F4CD7" w:rsidRPr="00FB1578" w14:paraId="5761D80D" w14:textId="77777777" w:rsidTr="00FB1578">
        <w:tc>
          <w:tcPr>
            <w:tcW w:w="4860" w:type="dxa"/>
            <w:gridSpan w:val="4"/>
          </w:tcPr>
          <w:p w14:paraId="7B275EB6" w14:textId="360CB5E8" w:rsidR="006F4CD7" w:rsidRPr="00E31814" w:rsidRDefault="006F4CD7" w:rsidP="00E13984">
            <w:pPr>
              <w:tabs>
                <w:tab w:val="left" w:pos="5352"/>
                <w:tab w:val="left" w:pos="8108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Si es sintomático, fecha en que se disiparon los síntomas: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96C05" w14:textId="77777777" w:rsidR="006F4CD7" w:rsidRPr="00E31814" w:rsidRDefault="006F4CD7">
            <w:pPr>
              <w:tabs>
                <w:tab w:val="left" w:pos="5352"/>
                <w:tab w:val="left" w:pos="8108"/>
              </w:tabs>
              <w:spacing w:before="1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25879249" w14:textId="77777777" w:rsidR="00277946" w:rsidRPr="00E31814" w:rsidRDefault="006F4CD7" w:rsidP="00E13984">
      <w:pPr>
        <w:pBdr>
          <w:top w:val="nil"/>
          <w:left w:val="nil"/>
          <w:bottom w:val="nil"/>
          <w:right w:val="nil"/>
          <w:between w:val="nil"/>
        </w:pBdr>
        <w:tabs>
          <w:tab w:val="left" w:pos="4639"/>
          <w:tab w:val="left" w:pos="4897"/>
          <w:tab w:val="left" w:pos="9300"/>
        </w:tabs>
        <w:spacing w:before="120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Caso de </w:t>
      </w:r>
      <w:proofErr w:type="spellStart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COVID</w:t>
      </w:r>
      <w:proofErr w:type="spellEnd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:</w:t>
      </w:r>
    </w:p>
    <w:p w14:paraId="5D03AE5E" w14:textId="77777777" w:rsidR="00277946" w:rsidRPr="00E31814" w:rsidRDefault="00C25D57" w:rsidP="00F3130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9"/>
          <w:tab w:val="left" w:pos="4897"/>
          <w:tab w:val="left" w:pos="9535"/>
        </w:tabs>
        <w:spacing w:before="56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Asintomático (sin síntomas) o síntomas leves (fiebre, mialgia, escalofríos y letargo por menos de 4 días)</w:t>
      </w:r>
    </w:p>
    <w:p w14:paraId="714540A9" w14:textId="01300D91" w:rsidR="00277946" w:rsidRPr="00E31814" w:rsidRDefault="00C25D57" w:rsidP="00F3130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9"/>
          <w:tab w:val="left" w:pos="4897"/>
          <w:tab w:val="left" w:pos="9535"/>
        </w:tabs>
        <w:spacing w:before="56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Síntomas leves (fiebre, mialgia, escalofríos o letargo que duran 4 </w:t>
      </w:r>
      <w:r w:rsidR="00E13984"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días</w:t>
      </w:r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o más o internación en un hospital pero no en una unidad de cuidados intensivos</w:t>
      </w:r>
    </w:p>
    <w:p w14:paraId="08CE7E8C" w14:textId="77777777" w:rsidR="00277946" w:rsidRPr="00E31814" w:rsidRDefault="00C25D57" w:rsidP="00F3130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9"/>
          <w:tab w:val="left" w:pos="4897"/>
          <w:tab w:val="left" w:pos="9535"/>
        </w:tabs>
        <w:spacing w:before="56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Síntomas severos (internado en la unidad de cuidados intensivos y/o síndrome inflamatorio </w:t>
      </w:r>
      <w:proofErr w:type="spellStart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multisistémico</w:t>
      </w:r>
      <w:proofErr w:type="spellEnd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infantil (</w:t>
      </w:r>
      <w:proofErr w:type="spellStart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Multisystem</w:t>
      </w:r>
      <w:proofErr w:type="spellEnd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inflammatory</w:t>
      </w:r>
      <w:proofErr w:type="spellEnd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syndrome</w:t>
      </w:r>
      <w:proofErr w:type="spellEnd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in </w:t>
      </w:r>
      <w:proofErr w:type="spellStart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children</w:t>
      </w:r>
      <w:proofErr w:type="spellEnd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‒MIS-C)</w:t>
      </w:r>
    </w:p>
    <w:p w14:paraId="53E0E978" w14:textId="77777777" w:rsidR="00277946" w:rsidRPr="00E31814" w:rsidRDefault="00C25D57" w:rsidP="00E13984">
      <w:pPr>
        <w:spacing w:before="120"/>
        <w:ind w:right="115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s-ES"/>
        </w:rPr>
      </w:pPr>
      <w:r w:rsidRPr="00E3181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s-ES"/>
        </w:rPr>
        <w:t>Algunos estudiantes, en particular los que tienen una enfermedad moderada o grave, podrían necesitar un protocolo de regreso gradual al juego (</w:t>
      </w:r>
      <w:proofErr w:type="spellStart"/>
      <w:r w:rsidRPr="00E3181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s-ES"/>
        </w:rPr>
        <w:t>return</w:t>
      </w:r>
      <w:proofErr w:type="spellEnd"/>
      <w:r w:rsidRPr="00E3181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s-ES"/>
        </w:rPr>
        <w:t>-to-</w:t>
      </w:r>
      <w:proofErr w:type="spellStart"/>
      <w:r w:rsidRPr="00E3181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s-ES"/>
        </w:rPr>
        <w:t>play</w:t>
      </w:r>
      <w:proofErr w:type="spellEnd"/>
      <w:r w:rsidRPr="00E3181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s-ES"/>
        </w:rPr>
        <w:t xml:space="preserve">‒RTP) una vez que el estudiante haya sido autorizado por un LHCP (cardiólogo para síntomas moderados o graves de COVID-19). La </w:t>
      </w:r>
      <w:r w:rsidRPr="00E3181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es-ES"/>
        </w:rPr>
        <w:t>Guía Provisional de COVID-19: Regreso a los Deportes</w:t>
      </w:r>
      <w:r w:rsidRPr="00E3181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s-ES"/>
        </w:rPr>
        <w:t xml:space="preserve">, de la Academia Americana de Pediatría (American </w:t>
      </w:r>
      <w:proofErr w:type="spellStart"/>
      <w:r w:rsidRPr="00E3181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s-ES"/>
        </w:rPr>
        <w:t>Academy</w:t>
      </w:r>
      <w:proofErr w:type="spellEnd"/>
      <w:r w:rsidRPr="00E3181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s-ES"/>
        </w:rPr>
        <w:t xml:space="preserve"> of </w:t>
      </w:r>
      <w:proofErr w:type="spellStart"/>
      <w:r w:rsidRPr="00E3181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s-ES"/>
        </w:rPr>
        <w:t>Pedriatrics</w:t>
      </w:r>
      <w:proofErr w:type="spellEnd"/>
      <w:r w:rsidRPr="00E3181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s-ES"/>
        </w:rPr>
        <w:t>), proporciona una recomendación para RTP (página 2) si fuese necesario.</w:t>
      </w:r>
    </w:p>
    <w:p w14:paraId="460F5711" w14:textId="77777777" w:rsidR="00277946" w:rsidRPr="00E31814" w:rsidRDefault="00C25D57" w:rsidP="00E13984">
      <w:pPr>
        <w:pBdr>
          <w:top w:val="nil"/>
          <w:left w:val="nil"/>
          <w:bottom w:val="nil"/>
          <w:right w:val="nil"/>
          <w:between w:val="nil"/>
        </w:pBdr>
        <w:spacing w:before="120"/>
        <w:ind w:right="130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bookmarkStart w:id="1" w:name="_gjdgxs" w:colFirst="0" w:colLast="0"/>
      <w:bookmarkEnd w:id="1"/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En mi calidad de LHCP examinador, atestiguo que el estudiante deportista mencionado anteriormente informa que está completamente libre de todos los signos y síntomas de COVID-19, al menos a 10 días de la prueba positiva, y que no ha tenido fiebre durante 24 horas y que está autorizado para reanudar la actividad o que se le remite a cardiología.</w:t>
      </w:r>
    </w:p>
    <w:p w14:paraId="780CBCBE" w14:textId="77777777" w:rsidR="00277946" w:rsidRPr="00E31814" w:rsidRDefault="00C25D57" w:rsidP="00E1398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9"/>
          <w:tab w:val="left" w:pos="4897"/>
          <w:tab w:val="left" w:pos="9535"/>
        </w:tabs>
        <w:spacing w:before="56"/>
        <w:ind w:left="274" w:hanging="274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Autorizado para regresar a los deportes.</w:t>
      </w:r>
    </w:p>
    <w:p w14:paraId="1BB1B365" w14:textId="77777777" w:rsidR="00277946" w:rsidRPr="00E31814" w:rsidRDefault="00C25D57" w:rsidP="00F3130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9"/>
          <w:tab w:val="left" w:pos="4897"/>
          <w:tab w:val="left" w:pos="9535"/>
        </w:tabs>
        <w:spacing w:before="56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Autorizado para regresar a los deportes después de la finalización de un regreso gradual a los juegos debido a la gravedad de los síntomas y/o la internación asociada con el diagnóstico positivo de COVID-19 del estudiante.</w:t>
      </w:r>
    </w:p>
    <w:p w14:paraId="0B3BF29A" w14:textId="77777777" w:rsidR="00277946" w:rsidRPr="00E31814" w:rsidRDefault="00C25D57" w:rsidP="00F3130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9"/>
          <w:tab w:val="left" w:pos="4897"/>
          <w:tab w:val="left" w:pos="9535"/>
        </w:tabs>
        <w:spacing w:before="56"/>
        <w:ind w:left="270" w:hanging="270"/>
        <w:rPr>
          <w:rFonts w:ascii="Times New Roman" w:eastAsia="Times New Roman" w:hAnsi="Times New Roman" w:cs="Times New Roman"/>
          <w:color w:val="000000"/>
          <w:lang w:val="es-ES"/>
        </w:rPr>
      </w:pPr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No está autorizado: Antes de la autorización, debe haber una consulta con un cardiólogo.</w:t>
      </w:r>
    </w:p>
    <w:p w14:paraId="15D6A74F" w14:textId="77777777" w:rsidR="006F4CD7" w:rsidRPr="00E31814" w:rsidRDefault="006F4CD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85"/>
        <w:gridCol w:w="1340"/>
        <w:gridCol w:w="3190"/>
      </w:tblGrid>
      <w:tr w:rsidR="006F4CD7" w:rsidRPr="00E31814" w14:paraId="5AAC090E" w14:textId="77777777" w:rsidTr="00E13984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66DD3F5D" w14:textId="10AE3821" w:rsidR="006F4CD7" w:rsidRPr="00E31814" w:rsidRDefault="006F4CD7">
            <w:pPr>
              <w:spacing w:before="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Firma del médico licenciado, del asistente médico licenciado, del enfermero profesional licenciado </w:t>
            </w:r>
            <w:r w:rsidRPr="00E3181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ES"/>
              </w:rPr>
              <w:t>(</w:t>
            </w:r>
            <w:r w:rsidR="00E13984" w:rsidRPr="00E3181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ES"/>
              </w:rPr>
              <w:t>p</w:t>
            </w:r>
            <w:r w:rsidRPr="00E3181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ES"/>
              </w:rPr>
              <w:t>or favor marque con un círculo)</w:t>
            </w:r>
          </w:p>
        </w:tc>
        <w:tc>
          <w:tcPr>
            <w:tcW w:w="1340" w:type="dxa"/>
          </w:tcPr>
          <w:p w14:paraId="50D4BF6E" w14:textId="77777777" w:rsidR="006F4CD7" w:rsidRPr="00E31814" w:rsidRDefault="006F4CD7">
            <w:pPr>
              <w:spacing w:before="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CC0C757" w14:textId="77777777" w:rsidR="006F4CD7" w:rsidRPr="00E31814" w:rsidRDefault="006F4CD7" w:rsidP="006F4CD7">
            <w:pP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Fecha</w:t>
            </w:r>
          </w:p>
        </w:tc>
      </w:tr>
      <w:tr w:rsidR="006F4CD7" w:rsidRPr="00E31814" w14:paraId="39524AA4" w14:textId="77777777" w:rsidTr="006F4CD7">
        <w:tc>
          <w:tcPr>
            <w:tcW w:w="4855" w:type="dxa"/>
          </w:tcPr>
          <w:p w14:paraId="14E43D9F" w14:textId="77777777" w:rsidR="006F4CD7" w:rsidRPr="00E31814" w:rsidRDefault="006F4CD7" w:rsidP="00E1398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25" w:type="dxa"/>
            <w:gridSpan w:val="2"/>
          </w:tcPr>
          <w:p w14:paraId="131CC6F2" w14:textId="77777777" w:rsidR="006F4CD7" w:rsidRPr="00E31814" w:rsidRDefault="006F4CD7">
            <w:pPr>
              <w:spacing w:before="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190" w:type="dxa"/>
          </w:tcPr>
          <w:p w14:paraId="5208DEA5" w14:textId="77777777" w:rsidR="006F4CD7" w:rsidRPr="00E31814" w:rsidRDefault="006F4CD7" w:rsidP="006F4CD7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6F4CD7" w:rsidRPr="00E31814" w14:paraId="32123D14" w14:textId="77777777" w:rsidTr="00E13984">
        <w:trPr>
          <w:trHeight w:val="67"/>
        </w:trPr>
        <w:tc>
          <w:tcPr>
            <w:tcW w:w="4855" w:type="dxa"/>
            <w:tcBorders>
              <w:bottom w:val="single" w:sz="4" w:space="0" w:color="auto"/>
            </w:tcBorders>
          </w:tcPr>
          <w:p w14:paraId="2506423B" w14:textId="77777777" w:rsidR="006F4CD7" w:rsidRPr="00E31814" w:rsidRDefault="006F4CD7" w:rsidP="00E1398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25" w:type="dxa"/>
            <w:gridSpan w:val="2"/>
          </w:tcPr>
          <w:p w14:paraId="7C27A44D" w14:textId="77777777" w:rsidR="006F4CD7" w:rsidRPr="00E31814" w:rsidRDefault="006F4CD7">
            <w:pPr>
              <w:spacing w:before="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190" w:type="dxa"/>
          </w:tcPr>
          <w:p w14:paraId="17D71A22" w14:textId="77777777" w:rsidR="006F4CD7" w:rsidRPr="00E31814" w:rsidRDefault="006F4CD7" w:rsidP="006F4CD7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6F4CD7" w:rsidRPr="00FB1578" w14:paraId="1A50B697" w14:textId="77777777" w:rsidTr="006F4CD7">
        <w:tc>
          <w:tcPr>
            <w:tcW w:w="4855" w:type="dxa"/>
            <w:tcBorders>
              <w:top w:val="single" w:sz="4" w:space="0" w:color="auto"/>
            </w:tcBorders>
          </w:tcPr>
          <w:p w14:paraId="00BE00FC" w14:textId="77777777" w:rsidR="006F4CD7" w:rsidRPr="00E31814" w:rsidRDefault="006F4CD7" w:rsidP="006F4CD7">
            <w:pPr>
              <w:spacing w:line="183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Por favor escriba su nombre en letra de imprenta/molde</w:t>
            </w:r>
          </w:p>
        </w:tc>
        <w:tc>
          <w:tcPr>
            <w:tcW w:w="1525" w:type="dxa"/>
            <w:gridSpan w:val="2"/>
          </w:tcPr>
          <w:p w14:paraId="1438796C" w14:textId="77777777" w:rsidR="006F4CD7" w:rsidRPr="00E31814" w:rsidRDefault="006F4CD7">
            <w:pPr>
              <w:spacing w:before="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190" w:type="dxa"/>
          </w:tcPr>
          <w:p w14:paraId="5596EEB7" w14:textId="77777777" w:rsidR="006F4CD7" w:rsidRPr="00E31814" w:rsidRDefault="006F4CD7" w:rsidP="006F4CD7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6F4CD7" w:rsidRPr="00FB1578" w14:paraId="41D8D804" w14:textId="77777777" w:rsidTr="006F4CD7">
        <w:tc>
          <w:tcPr>
            <w:tcW w:w="4855" w:type="dxa"/>
            <w:tcBorders>
              <w:bottom w:val="single" w:sz="4" w:space="0" w:color="auto"/>
            </w:tcBorders>
          </w:tcPr>
          <w:p w14:paraId="25798165" w14:textId="77777777" w:rsidR="006F4CD7" w:rsidRPr="00E31814" w:rsidRDefault="006F4CD7" w:rsidP="006F4CD7">
            <w:pPr>
              <w:spacing w:line="183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525" w:type="dxa"/>
            <w:gridSpan w:val="2"/>
          </w:tcPr>
          <w:p w14:paraId="4165BE8E" w14:textId="77777777" w:rsidR="006F4CD7" w:rsidRPr="00E31814" w:rsidRDefault="006F4CD7">
            <w:pPr>
              <w:spacing w:before="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74C36A2" w14:textId="77777777" w:rsidR="006F4CD7" w:rsidRPr="00E31814" w:rsidRDefault="006F4CD7" w:rsidP="006F4CD7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6F4CD7" w:rsidRPr="00E31814" w14:paraId="2149DF21" w14:textId="77777777" w:rsidTr="006F4CD7">
        <w:tc>
          <w:tcPr>
            <w:tcW w:w="4855" w:type="dxa"/>
            <w:tcBorders>
              <w:top w:val="single" w:sz="4" w:space="0" w:color="auto"/>
            </w:tcBorders>
          </w:tcPr>
          <w:p w14:paraId="36E3F256" w14:textId="77777777" w:rsidR="006F4CD7" w:rsidRPr="00E31814" w:rsidRDefault="006F4CD7" w:rsidP="006F4CD7">
            <w:pPr>
              <w:spacing w:line="183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Por favor escriba la dirección de la oficina en lera de imprenta/molde</w:t>
            </w:r>
          </w:p>
        </w:tc>
        <w:tc>
          <w:tcPr>
            <w:tcW w:w="1525" w:type="dxa"/>
            <w:gridSpan w:val="2"/>
          </w:tcPr>
          <w:p w14:paraId="61D4A1C2" w14:textId="77777777" w:rsidR="006F4CD7" w:rsidRPr="00E31814" w:rsidRDefault="006F4CD7">
            <w:pPr>
              <w:spacing w:before="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54E8B7C" w14:textId="77777777" w:rsidR="006F4CD7" w:rsidRPr="00E31814" w:rsidRDefault="006F4CD7" w:rsidP="006F4CD7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Número de teléfono</w:t>
            </w:r>
          </w:p>
        </w:tc>
      </w:tr>
    </w:tbl>
    <w:p w14:paraId="2A01A89E" w14:textId="77777777" w:rsidR="00DD49A4" w:rsidRPr="00E31814" w:rsidRDefault="00DD49A4">
      <w:pPr>
        <w:ind w:right="130"/>
        <w:jc w:val="center"/>
        <w:rPr>
          <w:rFonts w:ascii="Times New Roman" w:eastAsia="Times New Roman" w:hAnsi="Times New Roman" w:cs="Times New Roman"/>
          <w:u w:val="single"/>
          <w:lang w:val="es-ES"/>
        </w:rPr>
      </w:pPr>
    </w:p>
    <w:p w14:paraId="1CAE6EA5" w14:textId="77777777" w:rsidR="00277946" w:rsidRPr="00E31814" w:rsidRDefault="00C25D57">
      <w:pPr>
        <w:ind w:right="130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31814">
        <w:rPr>
          <w:rFonts w:ascii="Times New Roman" w:eastAsia="Times New Roman" w:hAnsi="Times New Roman" w:cs="Times New Roman"/>
          <w:sz w:val="20"/>
          <w:szCs w:val="20"/>
          <w:u w:val="single"/>
          <w:lang w:val="es-ES"/>
        </w:rPr>
        <w:t>Consentimiento de los padres/custodio legal para que su hijo vuelva a participar plenamente en deportes</w:t>
      </w:r>
    </w:p>
    <w:p w14:paraId="6AD78116" w14:textId="0F786AD9" w:rsidR="00277946" w:rsidRPr="00E31814" w:rsidRDefault="00C25D57">
      <w:p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Estoy enterado de que </w:t>
      </w:r>
      <w:r w:rsidR="00FB1578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________________________</w:t>
      </w:r>
      <w:proofErr w:type="gramStart"/>
      <w:r w:rsidR="00FB1578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_(</w:t>
      </w:r>
      <w:proofErr w:type="spellStart"/>
      <w:proofErr w:type="gramEnd"/>
      <w:r w:rsidR="00FB1578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school</w:t>
      </w:r>
      <w:proofErr w:type="spellEnd"/>
      <w:r w:rsidR="00FB1578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="00FB1578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name</w:t>
      </w:r>
      <w:proofErr w:type="spellEnd"/>
      <w:r w:rsidR="00FB1578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)</w:t>
      </w:r>
      <w:r w:rsidRPr="00E31814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solicita el consentimiento de los padres o custodio legal de un niño antes de que el niño reanude su plena participación en deportes después de haber sido diagnosticado con una infección de COVID-19. Doy mi consentimiento para que mi hijo vuelva a participar plenamente en deportes. Al firmar abajo, doy mi consentimiento para que mi hijo vuelva a participar en deportes. Entiendo que si mi hijo desarrolla síntomas como dolor en el pecho, falta de aliento, fatiga excesiva, sensación de mareo o palpitaciones (corazón acelerado), mi deportista debe dejar de hacer ejercicio inmediatamente y será necesario consultar con el LHCP.</w:t>
      </w:r>
    </w:p>
    <w:p w14:paraId="68801E54" w14:textId="77777777" w:rsidR="00277946" w:rsidRPr="00E31814" w:rsidRDefault="002779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14:paraId="161867BE" w14:textId="77777777" w:rsidR="006F4CD7" w:rsidRPr="00E31814" w:rsidRDefault="006F4C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5"/>
          <w:szCs w:val="15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520"/>
        <w:gridCol w:w="3190"/>
      </w:tblGrid>
      <w:tr w:rsidR="006F4CD7" w:rsidRPr="00E31814" w14:paraId="77949998" w14:textId="77777777" w:rsidTr="00DD49A4">
        <w:tc>
          <w:tcPr>
            <w:tcW w:w="4860" w:type="dxa"/>
            <w:tcBorders>
              <w:top w:val="single" w:sz="4" w:space="0" w:color="auto"/>
            </w:tcBorders>
          </w:tcPr>
          <w:p w14:paraId="415094BA" w14:textId="77777777" w:rsidR="006F4CD7" w:rsidRPr="00E31814" w:rsidRDefault="006F4CD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Firma del padre/madre/custodio legal</w:t>
            </w:r>
          </w:p>
        </w:tc>
        <w:tc>
          <w:tcPr>
            <w:tcW w:w="1520" w:type="dxa"/>
          </w:tcPr>
          <w:p w14:paraId="4B667FF5" w14:textId="77777777" w:rsidR="006F4CD7" w:rsidRPr="00E31814" w:rsidRDefault="006F4CD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647B26C" w14:textId="77777777" w:rsidR="006F4CD7" w:rsidRPr="00E31814" w:rsidRDefault="006F4CD7" w:rsidP="006F4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s-ES"/>
              </w:rPr>
              <w:t>Fecha</w:t>
            </w:r>
          </w:p>
        </w:tc>
      </w:tr>
      <w:tr w:rsidR="006F4CD7" w:rsidRPr="00E31814" w14:paraId="5795F088" w14:textId="77777777" w:rsidTr="00DD49A4">
        <w:tc>
          <w:tcPr>
            <w:tcW w:w="4860" w:type="dxa"/>
            <w:tcBorders>
              <w:bottom w:val="single" w:sz="4" w:space="0" w:color="auto"/>
            </w:tcBorders>
          </w:tcPr>
          <w:p w14:paraId="1AD55D8C" w14:textId="77777777" w:rsidR="006F4CD7" w:rsidRPr="00E31814" w:rsidRDefault="006F4C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20" w:type="dxa"/>
          </w:tcPr>
          <w:p w14:paraId="06728B1F" w14:textId="77777777" w:rsidR="006F4CD7" w:rsidRPr="00E31814" w:rsidRDefault="006F4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190" w:type="dxa"/>
          </w:tcPr>
          <w:p w14:paraId="734FCDC5" w14:textId="77777777" w:rsidR="006F4CD7" w:rsidRPr="00E31814" w:rsidRDefault="006F4CD7" w:rsidP="006F4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6F4CD7" w:rsidRPr="00FB1578" w14:paraId="465708B3" w14:textId="77777777" w:rsidTr="00DD49A4">
        <w:tc>
          <w:tcPr>
            <w:tcW w:w="4860" w:type="dxa"/>
            <w:tcBorders>
              <w:top w:val="single" w:sz="4" w:space="0" w:color="auto"/>
            </w:tcBorders>
          </w:tcPr>
          <w:p w14:paraId="2E3975E3" w14:textId="77777777" w:rsidR="006F4CD7" w:rsidRPr="00E31814" w:rsidRDefault="006F4C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E31814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Por favor, escriba en letra de imprenta/molde el nombre y la relación con el estudiante deportista</w:t>
            </w:r>
          </w:p>
        </w:tc>
        <w:tc>
          <w:tcPr>
            <w:tcW w:w="1520" w:type="dxa"/>
          </w:tcPr>
          <w:p w14:paraId="6D6C4F31" w14:textId="77777777" w:rsidR="006F4CD7" w:rsidRPr="00E31814" w:rsidRDefault="006F4CD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3190" w:type="dxa"/>
          </w:tcPr>
          <w:p w14:paraId="6F2700CF" w14:textId="77777777" w:rsidR="006F4CD7" w:rsidRPr="00E31814" w:rsidRDefault="006F4CD7" w:rsidP="006F4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s-ES"/>
              </w:rPr>
            </w:pPr>
          </w:p>
        </w:tc>
      </w:tr>
    </w:tbl>
    <w:p w14:paraId="13F58C7A" w14:textId="77777777" w:rsidR="006F4CD7" w:rsidRPr="00E31814" w:rsidRDefault="006F4C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5"/>
          <w:szCs w:val="15"/>
          <w:lang w:val="es-ES"/>
        </w:rPr>
      </w:pPr>
    </w:p>
    <w:p w14:paraId="4E1AE8CE" w14:textId="09003E9E" w:rsidR="00277946" w:rsidRPr="00E31814" w:rsidRDefault="00E31814" w:rsidP="006F4C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  <w:r w:rsidRPr="00E31814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POR FAVOR DEVUELVA EL FORMULARIO COMPLETO AL ENFERMERO DE SU ESCUELA.</w:t>
      </w:r>
      <w:r w:rsidR="00C25D57" w:rsidRPr="00E31814">
        <w:rPr>
          <w:lang w:val="es-ES"/>
        </w:rPr>
        <w:br w:type="page"/>
      </w:r>
    </w:p>
    <w:p w14:paraId="7962016C" w14:textId="77777777" w:rsidR="00277946" w:rsidRPr="00E31814" w:rsidRDefault="00277946">
      <w:pPr>
        <w:ind w:left="1361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</w:p>
    <w:p w14:paraId="3FDD7D3A" w14:textId="77777777" w:rsidR="00277946" w:rsidRPr="00E31814" w:rsidRDefault="00277946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2F19F09D" w14:textId="77777777" w:rsidR="00277946" w:rsidRPr="00E31814" w:rsidRDefault="00C25D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E31814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Protocolo de regreso gradual al juego después de una infección de COVID-19</w:t>
      </w:r>
    </w:p>
    <w:p w14:paraId="11308903" w14:textId="77777777" w:rsidR="00277946" w:rsidRPr="00E31814" w:rsidRDefault="00277946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0E04E0A1" w14:textId="77777777" w:rsidR="00277946" w:rsidRPr="00E31814" w:rsidRDefault="00C25D57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los participantes que hayan tenido síntomas moderados o severos de COVID-19, o que su proveedor tenga alguna preocupación por el rápido retorno al juego (RTP), el deportista debe completar la progresión que se indica a continuación sin tener dolor en el pecho, opresión en el pecho, palpitaciones, mareos, pre-síncope o síncope. Si se desarrollan estos síntomas, el participante debe ser remitido de nuevo al proveedor de evaluación que firmó el formulario. </w:t>
      </w:r>
    </w:p>
    <w:p w14:paraId="2BA22AB0" w14:textId="77777777" w:rsidR="00277946" w:rsidRPr="00E31814" w:rsidRDefault="0027794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74C5FE8" w14:textId="7ECF5326" w:rsidR="00277946" w:rsidRPr="00E31814" w:rsidRDefault="00C25D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>Etapa 1: (Mínimo de 2 días) Actividad ligera (caminar, trotar, bicicleta estacionaria) durante 15 minutos o menos</w:t>
      </w:r>
      <w:r w:rsidR="00E31814"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una intensidad que no exceda el 70% de la frecuencia cardíaca máxima. NO debe realizarse ningún tipo de entrenamiento de resistencia. </w:t>
      </w:r>
    </w:p>
    <w:p w14:paraId="18080314" w14:textId="77777777" w:rsidR="00277946" w:rsidRPr="00E31814" w:rsidRDefault="00277946">
      <w:pPr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66AC7CC" w14:textId="72B5D735" w:rsidR="00277946" w:rsidRPr="00E31814" w:rsidRDefault="00C25D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>Etapa 2: (Mínimo de 1 día) Añadir actividades de movimiento simples (ejercicios de carrera EG) durante 30 minutos o menos</w:t>
      </w:r>
      <w:r w:rsidR="00E31814"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una intensidad que no exceda el 80% de la frecuencia cardíaca máxima.</w:t>
      </w:r>
    </w:p>
    <w:p w14:paraId="497F930F" w14:textId="77777777" w:rsidR="00277946" w:rsidRPr="00E31814" w:rsidRDefault="00277946">
      <w:pPr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E3977E6" w14:textId="5CD16CA7" w:rsidR="00277946" w:rsidRPr="00E31814" w:rsidRDefault="00C25D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>Etapa 3: (Mínimo de 1 día) Progresar a un entrenamiento más complejo durante 45 minutos o menos</w:t>
      </w:r>
      <w:r w:rsidR="00E31814"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una intensidad que no exceda el 80% de la frecuencia cardíaca máxima. </w:t>
      </w:r>
      <w:r w:rsidR="00E31814"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>Se p</w:t>
      </w:r>
      <w:r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>uede añadir un leve entrenamiento de resistencia.</w:t>
      </w:r>
    </w:p>
    <w:p w14:paraId="3DB9770A" w14:textId="77777777" w:rsidR="00277946" w:rsidRPr="00E31814" w:rsidRDefault="00277946">
      <w:pPr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F189539" w14:textId="69422665" w:rsidR="00277946" w:rsidRPr="00E31814" w:rsidRDefault="00C25D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>Etapa 4: (Mínimo de 2 días) Actividad de entrenamiento normal durante 60 minutos o menos</w:t>
      </w:r>
      <w:r w:rsidR="00E31814"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una intensidad que no exceda el 80% de la frecuencia cardíaca máxima.</w:t>
      </w:r>
    </w:p>
    <w:p w14:paraId="3D217656" w14:textId="77777777" w:rsidR="00277946" w:rsidRPr="00E31814" w:rsidRDefault="00277946">
      <w:pPr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7C597C9" w14:textId="77777777" w:rsidR="00277946" w:rsidRPr="00E31814" w:rsidRDefault="00C25D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1814">
        <w:rPr>
          <w:rFonts w:ascii="Times New Roman" w:eastAsia="Times New Roman" w:hAnsi="Times New Roman" w:cs="Times New Roman"/>
          <w:sz w:val="24"/>
          <w:szCs w:val="24"/>
          <w:lang w:val="es-ES"/>
        </w:rPr>
        <w:t>Etapa 5: Regreso a la actividad normal.</w:t>
      </w:r>
    </w:p>
    <w:p w14:paraId="025CCBFF" w14:textId="77777777" w:rsidR="00277946" w:rsidRPr="00E31814" w:rsidRDefault="00277946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3D0A9E2C" w14:textId="77777777" w:rsidR="00277946" w:rsidRPr="00E31814" w:rsidRDefault="00C25D5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E3181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Si el proveedor de atención médica lo requirió, el participante ha completado la progresión de RTP de cinco etapas bajo la supervisión de un adulto responsable:</w:t>
      </w:r>
    </w:p>
    <w:p w14:paraId="5B62E217" w14:textId="77777777" w:rsidR="00277946" w:rsidRPr="00E31814" w:rsidRDefault="00277946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7B88709B" w14:textId="2A3DCBEC" w:rsidR="00277946" w:rsidRPr="00E31814" w:rsidRDefault="00C25D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E3181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Procedimiento </w:t>
      </w:r>
      <w:r w:rsidR="00E31814" w:rsidRPr="00E3181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de </w:t>
      </w:r>
      <w:r w:rsidRPr="00E3181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RTP adaptado de Elliott N, et al.</w:t>
      </w:r>
      <w:r w:rsidR="00E31814" w:rsidRPr="00E3181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,</w:t>
      </w:r>
      <w:r w:rsidRPr="00E3181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Infográfico. Revista Británica de Medicina Deportiva (British </w:t>
      </w:r>
      <w:proofErr w:type="spellStart"/>
      <w:r w:rsidRPr="00E3181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Journal</w:t>
      </w:r>
      <w:proofErr w:type="spellEnd"/>
      <w:r w:rsidRPr="00E3181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of </w:t>
      </w:r>
      <w:proofErr w:type="spellStart"/>
      <w:r w:rsidRPr="00E3181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Sports</w:t>
      </w:r>
      <w:proofErr w:type="spellEnd"/>
      <w:r w:rsidRPr="00E3181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Medicine), 2020</w:t>
      </w:r>
      <w:r w:rsidR="00E31814" w:rsidRPr="00E3181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14:paraId="3C54EBDC" w14:textId="77777777" w:rsidR="00277946" w:rsidRPr="00E31814" w:rsidRDefault="00277946">
      <w:pPr>
        <w:spacing w:line="183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20E93303" w14:textId="77777777" w:rsidR="00277946" w:rsidRPr="00E31814" w:rsidRDefault="00277946">
      <w:pPr>
        <w:spacing w:line="183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2D56B6A2" w14:textId="77777777" w:rsidR="00277946" w:rsidRPr="00E31814" w:rsidRDefault="00277946">
      <w:pPr>
        <w:spacing w:line="183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sectPr w:rsidR="00277946" w:rsidRPr="00E31814" w:rsidSect="00F8660F">
      <w:pgSz w:w="12240" w:h="15840"/>
      <w:pgMar w:top="374" w:right="1152" w:bottom="27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5939"/>
    <w:multiLevelType w:val="hybridMultilevel"/>
    <w:tmpl w:val="2C6484DA"/>
    <w:lvl w:ilvl="0" w:tplc="89A62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D662E"/>
    <w:multiLevelType w:val="multilevel"/>
    <w:tmpl w:val="72382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46"/>
    <w:rsid w:val="000E4B97"/>
    <w:rsid w:val="000F48E5"/>
    <w:rsid w:val="00277946"/>
    <w:rsid w:val="00504AB1"/>
    <w:rsid w:val="005E3AC7"/>
    <w:rsid w:val="006F4CD7"/>
    <w:rsid w:val="00841659"/>
    <w:rsid w:val="00C25D57"/>
    <w:rsid w:val="00CD0307"/>
    <w:rsid w:val="00D67ED5"/>
    <w:rsid w:val="00DD49A4"/>
    <w:rsid w:val="00DE0CDC"/>
    <w:rsid w:val="00E13984"/>
    <w:rsid w:val="00E31814"/>
    <w:rsid w:val="00F31302"/>
    <w:rsid w:val="00F8660F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ED7D"/>
  <w15:docId w15:val="{4739C6E6-320B-4DF1-8665-70D2027C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55"/>
      <w:ind w:left="85" w:right="108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F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Warner</dc:creator>
  <cp:lastModifiedBy>Rodriguez, Sandra</cp:lastModifiedBy>
  <cp:revision>4</cp:revision>
  <dcterms:created xsi:type="dcterms:W3CDTF">2021-01-15T20:27:00Z</dcterms:created>
  <dcterms:modified xsi:type="dcterms:W3CDTF">2021-01-15T20:48:00Z</dcterms:modified>
</cp:coreProperties>
</file>